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F835FB" w14:textId="77777777" w:rsidR="00477CC4" w:rsidRDefault="00326737" w:rsidP="008B06BA">
      <w:pPr>
        <w:jc w:val="center"/>
        <w:rPr>
          <w:rFonts w:ascii="Arial" w:hAnsi="Arial" w:cs="Arial"/>
          <w:b/>
          <w:color w:val="0000CC"/>
          <w:lang w:val="ca-ES"/>
        </w:rPr>
      </w:pPr>
      <w:r w:rsidRPr="008B06BA">
        <w:rPr>
          <w:rFonts w:ascii="Arial" w:hAnsi="Arial" w:cs="Arial"/>
          <w:b/>
          <w:color w:val="0000CC"/>
          <w:lang w:val="ca-ES"/>
        </w:rPr>
        <w:t>NOTA de PRENSA</w:t>
      </w:r>
    </w:p>
    <w:p w14:paraId="4B7DFFF8" w14:textId="56CC282A" w:rsidR="00326737" w:rsidRPr="006147D9" w:rsidRDefault="006147D9" w:rsidP="001D1357">
      <w:pPr>
        <w:jc w:val="center"/>
        <w:rPr>
          <w:rFonts w:ascii="Arial" w:hAnsi="Arial" w:cs="Arial"/>
          <w:sz w:val="20"/>
          <w:szCs w:val="20"/>
        </w:rPr>
      </w:pPr>
      <w:r w:rsidRPr="006147D9">
        <w:rPr>
          <w:rFonts w:ascii="Arial" w:hAnsi="Arial" w:cs="Arial"/>
          <w:sz w:val="20"/>
          <w:szCs w:val="20"/>
        </w:rPr>
        <w:t>1</w:t>
      </w:r>
      <w:r w:rsidR="001D1357">
        <w:rPr>
          <w:rFonts w:ascii="Arial" w:hAnsi="Arial" w:cs="Arial"/>
          <w:sz w:val="20"/>
          <w:szCs w:val="20"/>
        </w:rPr>
        <w:t>8</w:t>
      </w:r>
      <w:r w:rsidRPr="006147D9">
        <w:rPr>
          <w:rFonts w:ascii="Arial" w:hAnsi="Arial" w:cs="Arial"/>
          <w:sz w:val="20"/>
          <w:szCs w:val="20"/>
        </w:rPr>
        <w:t xml:space="preserve"> de</w:t>
      </w:r>
      <w:r w:rsidR="0045149C">
        <w:rPr>
          <w:rFonts w:ascii="Arial" w:hAnsi="Arial" w:cs="Arial"/>
          <w:sz w:val="20"/>
          <w:szCs w:val="20"/>
        </w:rPr>
        <w:t xml:space="preserve"> agosto</w:t>
      </w:r>
      <w:r w:rsidRPr="006147D9">
        <w:rPr>
          <w:rFonts w:ascii="Arial" w:hAnsi="Arial" w:cs="Arial"/>
          <w:sz w:val="20"/>
          <w:szCs w:val="20"/>
        </w:rPr>
        <w:t xml:space="preserve"> de 2026</w:t>
      </w:r>
      <w:r w:rsidR="00326737" w:rsidRPr="006147D9">
        <w:rPr>
          <w:rFonts w:ascii="Arial" w:hAnsi="Arial" w:cs="Arial"/>
          <w:i/>
          <w:iCs/>
          <w:sz w:val="20"/>
          <w:szCs w:val="20"/>
        </w:rPr>
        <w:br/>
      </w:r>
    </w:p>
    <w:p w14:paraId="1C3B912B" w14:textId="77777777" w:rsidR="0045149C" w:rsidRDefault="0045149C" w:rsidP="0045149C">
      <w:pPr>
        <w:spacing w:after="0" w:line="300" w:lineRule="atLeast"/>
        <w:jc w:val="center"/>
        <w:rPr>
          <w:rFonts w:ascii="Arial" w:hAnsi="Arial" w:cs="Arial"/>
          <w:b/>
          <w:bCs/>
        </w:rPr>
      </w:pPr>
      <w:r w:rsidRPr="0045149C">
        <w:rPr>
          <w:rFonts w:ascii="Arial" w:hAnsi="Arial" w:cs="Arial"/>
          <w:b/>
          <w:bCs/>
        </w:rPr>
        <w:t>Alejandro Mañas García presenta Finitud y trascendencia. Diálogos con Edith Stein en la Pontificia Universidad Católica de Chile</w:t>
      </w:r>
    </w:p>
    <w:p w14:paraId="4A033144" w14:textId="77777777" w:rsidR="0045149C" w:rsidRDefault="0045149C" w:rsidP="0045149C">
      <w:pPr>
        <w:spacing w:after="0" w:line="300" w:lineRule="atLeast"/>
        <w:jc w:val="center"/>
        <w:rPr>
          <w:rFonts w:ascii="Arial" w:hAnsi="Arial" w:cs="Arial"/>
          <w:b/>
          <w:bCs/>
        </w:rPr>
      </w:pPr>
    </w:p>
    <w:p w14:paraId="1AE7AEEA" w14:textId="4E735B05" w:rsidR="0045149C" w:rsidRPr="0045149C" w:rsidRDefault="0045149C" w:rsidP="0045149C">
      <w:pPr>
        <w:pStyle w:val="Prrafodelista"/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>El artista</w:t>
      </w:r>
      <w:r w:rsidRPr="0045149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 xml:space="preserve"> valenciano dialoga con el pensamiento de Edith Stein en una exposición individual comisariada por Ignacio Husillos Tamarit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 xml:space="preserve"> en Santiago de Chile</w:t>
      </w:r>
    </w:p>
    <w:p w14:paraId="57E55FC4" w14:textId="77777777" w:rsidR="001F11BD" w:rsidRDefault="001F11BD" w:rsidP="008B06BA">
      <w:pPr>
        <w:jc w:val="both"/>
        <w:rPr>
          <w:rFonts w:ascii="Arial" w:hAnsi="Arial" w:cs="Arial"/>
        </w:rPr>
      </w:pPr>
    </w:p>
    <w:p w14:paraId="40464B3A" w14:textId="151219DA" w:rsidR="001F11BD" w:rsidRDefault="00BB24CD" w:rsidP="008B06BA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2767CF6" wp14:editId="5CFB43E0">
            <wp:extent cx="5400040" cy="3036570"/>
            <wp:effectExtent l="0" t="0" r="0" b="0"/>
            <wp:docPr id="8705614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561495" name="Imagen 8705614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53C73" w14:textId="72CF4C13" w:rsidR="0045149C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El artista, investigador y profesor de la </w:t>
      </w:r>
      <w:proofErr w:type="spellStart"/>
      <w:r>
        <w:rPr>
          <w:rFonts w:ascii="Segoe UI" w:hAnsi="Segoe UI" w:cs="Segoe UI"/>
          <w:sz w:val="21"/>
          <w:szCs w:val="21"/>
        </w:rPr>
        <w:t>Facultat</w:t>
      </w:r>
      <w:proofErr w:type="spellEnd"/>
      <w:r>
        <w:rPr>
          <w:rFonts w:ascii="Segoe UI" w:hAnsi="Segoe UI" w:cs="Segoe UI"/>
          <w:sz w:val="21"/>
          <w:szCs w:val="21"/>
        </w:rPr>
        <w:t xml:space="preserve"> de Belles Arts de la </w:t>
      </w:r>
      <w:proofErr w:type="spellStart"/>
      <w:r>
        <w:rPr>
          <w:rFonts w:ascii="Segoe UI" w:hAnsi="Segoe UI" w:cs="Segoe UI"/>
          <w:sz w:val="21"/>
          <w:szCs w:val="21"/>
        </w:rPr>
        <w:t>Universitat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sz w:val="21"/>
          <w:szCs w:val="21"/>
        </w:rPr>
        <w:t>Politècnica</w:t>
      </w:r>
      <w:proofErr w:type="spellEnd"/>
      <w:r>
        <w:rPr>
          <w:rFonts w:ascii="Segoe UI" w:hAnsi="Segoe UI" w:cs="Segoe UI"/>
          <w:sz w:val="21"/>
          <w:szCs w:val="21"/>
        </w:rPr>
        <w:t xml:space="preserve"> de València, </w:t>
      </w:r>
      <w:r>
        <w:rPr>
          <w:rStyle w:val="Fuerte"/>
          <w:rFonts w:ascii="Segoe UI" w:hAnsi="Segoe UI" w:cs="Segoe UI"/>
          <w:sz w:val="21"/>
          <w:szCs w:val="21"/>
        </w:rPr>
        <w:t>Alejandro Mañas García (Castellón, 1985)</w:t>
      </w:r>
      <w:r>
        <w:rPr>
          <w:rFonts w:ascii="Segoe UI" w:hAnsi="Segoe UI" w:cs="Segoe UI"/>
          <w:sz w:val="21"/>
          <w:szCs w:val="21"/>
        </w:rPr>
        <w:t xml:space="preserve">, presenta la exposición </w:t>
      </w:r>
      <w:r>
        <w:rPr>
          <w:rStyle w:val="nfasis"/>
          <w:rFonts w:ascii="Segoe UI" w:hAnsi="Segoe UI" w:cs="Segoe UI"/>
          <w:b/>
          <w:bCs/>
          <w:sz w:val="21"/>
          <w:szCs w:val="21"/>
        </w:rPr>
        <w:t>Finitud y trascendencia. Diálogos con Edith Stein</w:t>
      </w:r>
      <w:r>
        <w:rPr>
          <w:rFonts w:ascii="Segoe UI" w:hAnsi="Segoe UI" w:cs="Segoe UI"/>
          <w:sz w:val="21"/>
          <w:szCs w:val="21"/>
        </w:rPr>
        <w:t>, una propuesta que explora, desde el lenguaje del arte contemporáneo, algunas de las grandes preguntas sobre la condición humana, la interioridad y la trascendencia formuladas por la filósofa y pensadora Edith Stein.</w:t>
      </w:r>
    </w:p>
    <w:p w14:paraId="67DCEECD" w14:textId="77777777" w:rsidR="0045149C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La muestra, organizada por el </w:t>
      </w:r>
      <w:r>
        <w:rPr>
          <w:rStyle w:val="Fuerte"/>
          <w:rFonts w:ascii="Segoe UI" w:hAnsi="Segoe UI" w:cs="Segoe UI"/>
          <w:sz w:val="21"/>
          <w:szCs w:val="21"/>
        </w:rPr>
        <w:t>Centro UC de Estudios Interdisciplinarios en Edith Stein (CES)</w:t>
      </w:r>
      <w:r>
        <w:rPr>
          <w:rFonts w:ascii="Segoe UI" w:hAnsi="Segoe UI" w:cs="Segoe UI"/>
          <w:sz w:val="21"/>
          <w:szCs w:val="21"/>
        </w:rPr>
        <w:t xml:space="preserve">, perteneciente a la </w:t>
      </w:r>
      <w:r>
        <w:rPr>
          <w:rStyle w:val="Fuerte"/>
          <w:rFonts w:ascii="Segoe UI" w:hAnsi="Segoe UI" w:cs="Segoe UI"/>
          <w:sz w:val="21"/>
          <w:szCs w:val="21"/>
        </w:rPr>
        <w:t>Facultad de Teología de la Pontificia Universidad Católica de Chile</w:t>
      </w:r>
      <w:r>
        <w:rPr>
          <w:rFonts w:ascii="Segoe UI" w:hAnsi="Segoe UI" w:cs="Segoe UI"/>
          <w:sz w:val="21"/>
          <w:szCs w:val="21"/>
        </w:rPr>
        <w:t xml:space="preserve">, será inaugurada el próximo </w:t>
      </w:r>
      <w:r>
        <w:rPr>
          <w:rStyle w:val="Fuerte"/>
          <w:rFonts w:ascii="Segoe UI" w:hAnsi="Segoe UI" w:cs="Segoe UI"/>
          <w:sz w:val="21"/>
          <w:szCs w:val="21"/>
        </w:rPr>
        <w:t>26 de agosto</w:t>
      </w:r>
      <w:r>
        <w:rPr>
          <w:rFonts w:ascii="Segoe UI" w:hAnsi="Segoe UI" w:cs="Segoe UI"/>
          <w:sz w:val="21"/>
          <w:szCs w:val="21"/>
        </w:rPr>
        <w:t xml:space="preserve"> y podrá visitarse hasta el </w:t>
      </w:r>
      <w:r>
        <w:rPr>
          <w:rStyle w:val="Fuerte"/>
          <w:rFonts w:ascii="Segoe UI" w:hAnsi="Segoe UI" w:cs="Segoe UI"/>
          <w:sz w:val="21"/>
          <w:szCs w:val="21"/>
        </w:rPr>
        <w:t>26 de septiembre</w:t>
      </w:r>
      <w:r>
        <w:rPr>
          <w:rFonts w:ascii="Segoe UI" w:hAnsi="Segoe UI" w:cs="Segoe UI"/>
          <w:sz w:val="21"/>
          <w:szCs w:val="21"/>
        </w:rPr>
        <w:t>.</w:t>
      </w:r>
    </w:p>
    <w:p w14:paraId="21C22563" w14:textId="77777777" w:rsidR="0045149C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Comisariada por </w:t>
      </w:r>
      <w:r>
        <w:rPr>
          <w:rStyle w:val="Fuerte"/>
          <w:rFonts w:ascii="Segoe UI" w:hAnsi="Segoe UI" w:cs="Segoe UI"/>
          <w:sz w:val="21"/>
          <w:szCs w:val="21"/>
        </w:rPr>
        <w:t>Ignacio Husillos Tamarit</w:t>
      </w:r>
      <w:r>
        <w:rPr>
          <w:rFonts w:ascii="Segoe UI" w:hAnsi="Segoe UI" w:cs="Segoe UI"/>
          <w:sz w:val="21"/>
          <w:szCs w:val="21"/>
        </w:rPr>
        <w:t>, la exposición surge a partir de una invitación realizada al artista para establecer un diálogo contemporáneo con el legado intelectual y espiritual de Edith Stein, una de las figuras más relevantes de la fenomenología europea del siglo XX.</w:t>
      </w:r>
    </w:p>
    <w:p w14:paraId="3021048F" w14:textId="77777777" w:rsidR="0045149C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Lejos de plantear una lectura historicista o ilustrativa de la filósofa alemana, la exposición propone un encuentro entre el pensamiento y la experiencia estética. A través de esculturas, instalaciones, fotografía, videoarte y obras construidas con materiales como el hierro, la sal, </w:t>
      </w:r>
      <w:r>
        <w:rPr>
          <w:rFonts w:ascii="Segoe UI" w:hAnsi="Segoe UI" w:cs="Segoe UI"/>
          <w:sz w:val="21"/>
          <w:szCs w:val="21"/>
        </w:rPr>
        <w:lastRenderedPageBreak/>
        <w:t>el carrizo, el pan de oro o las polaroids, Alejandro Mañas transforma conceptos filosóficos en imágenes, espacios y experiencias sensibles.</w:t>
      </w:r>
    </w:p>
    <w:p w14:paraId="2F0F73D6" w14:textId="0FF269AF" w:rsidR="0045149C" w:rsidRDefault="0045149C" w:rsidP="001F11BD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El recorrido expositivo se articula alrededor de una pregunta fundamental: </w:t>
      </w:r>
      <w:r w:rsidRPr="001D1357">
        <w:rPr>
          <w:rStyle w:val="Fuerte"/>
          <w:rFonts w:ascii="Segoe UI" w:hAnsi="Segoe UI" w:cs="Segoe UI"/>
          <w:b w:val="0"/>
          <w:bCs w:val="0"/>
          <w:sz w:val="21"/>
          <w:szCs w:val="21"/>
        </w:rPr>
        <w:t>¿cómo puede lo finito abrirse a aquello que lo trasciende?</w:t>
      </w:r>
      <w:r w:rsidR="00E5463E">
        <w:rPr>
          <w:rFonts w:ascii="Segoe UI" w:hAnsi="Segoe UI" w:cs="Segoe UI"/>
          <w:sz w:val="21"/>
          <w:szCs w:val="21"/>
        </w:rPr>
        <w:t xml:space="preserve"> </w:t>
      </w:r>
      <w:r>
        <w:rPr>
          <w:rFonts w:ascii="Segoe UI" w:hAnsi="Segoe UI" w:cs="Segoe UI"/>
          <w:sz w:val="21"/>
          <w:szCs w:val="21"/>
        </w:rPr>
        <w:t xml:space="preserve">Las obras hablan de fragilidad, memoria, búsqueda, vulnerabilidad y esperanza. Casas abiertas, nidos, paisajes de sal, estructuras suspendidas, </w:t>
      </w:r>
      <w:r w:rsidR="00E5463E">
        <w:rPr>
          <w:rFonts w:ascii="Segoe UI" w:hAnsi="Segoe UI" w:cs="Segoe UI"/>
          <w:sz w:val="21"/>
          <w:szCs w:val="21"/>
        </w:rPr>
        <w:t xml:space="preserve">cristal soplado, </w:t>
      </w:r>
      <w:r>
        <w:rPr>
          <w:rFonts w:ascii="Segoe UI" w:hAnsi="Segoe UI" w:cs="Segoe UI"/>
          <w:sz w:val="21"/>
          <w:szCs w:val="21"/>
        </w:rPr>
        <w:t>superficies doradas y recorridos fotográficos construyen una geografía poética donde la experiencia humana aparece marcada por una tensión constante entre límite y apertura.</w:t>
      </w:r>
    </w:p>
    <w:p w14:paraId="1E49CAB6" w14:textId="77777777" w:rsidR="001F11BD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noProof/>
          <w:sz w:val="21"/>
          <w:szCs w:val="21"/>
          <w14:ligatures w14:val="standardContextual"/>
        </w:rPr>
      </w:pPr>
      <w:r>
        <w:rPr>
          <w:rFonts w:ascii="Segoe UI" w:hAnsi="Segoe UI" w:cs="Segoe UI"/>
          <w:sz w:val="21"/>
          <w:szCs w:val="21"/>
        </w:rPr>
        <w:t xml:space="preserve">Según explica el comisario </w:t>
      </w:r>
      <w:r w:rsidRPr="001D1357">
        <w:rPr>
          <w:rStyle w:val="Fuerte"/>
          <w:rFonts w:ascii="Segoe UI" w:hAnsi="Segoe UI" w:cs="Segoe UI"/>
          <w:b w:val="0"/>
          <w:bCs w:val="0"/>
          <w:sz w:val="21"/>
          <w:szCs w:val="21"/>
        </w:rPr>
        <w:t>Ignacio Husillos Tamarit</w:t>
      </w:r>
      <w:r>
        <w:rPr>
          <w:rFonts w:ascii="Segoe UI" w:hAnsi="Segoe UI" w:cs="Segoe UI"/>
          <w:sz w:val="21"/>
          <w:szCs w:val="21"/>
        </w:rPr>
        <w:t xml:space="preserve">, la propuesta de Mañas constituye </w:t>
      </w:r>
      <w:r w:rsidRPr="001D1357">
        <w:rPr>
          <w:rFonts w:ascii="Segoe UI" w:hAnsi="Segoe UI" w:cs="Segoe UI"/>
          <w:b/>
          <w:bCs/>
          <w:sz w:val="21"/>
          <w:szCs w:val="21"/>
        </w:rPr>
        <w:t>«</w:t>
      </w:r>
      <w:r w:rsidRPr="001D1357">
        <w:rPr>
          <w:rStyle w:val="Fuerte"/>
          <w:rFonts w:ascii="Segoe UI" w:hAnsi="Segoe UI" w:cs="Segoe UI"/>
          <w:b w:val="0"/>
          <w:bCs w:val="0"/>
          <w:sz w:val="21"/>
          <w:szCs w:val="21"/>
        </w:rPr>
        <w:t xml:space="preserve">un diálogo entre lo </w:t>
      </w:r>
      <w:proofErr w:type="spellStart"/>
      <w:r w:rsidRPr="001D1357">
        <w:rPr>
          <w:rStyle w:val="Fuerte"/>
          <w:rFonts w:ascii="Segoe UI" w:hAnsi="Segoe UI" w:cs="Segoe UI"/>
          <w:b w:val="0"/>
          <w:bCs w:val="0"/>
          <w:sz w:val="21"/>
          <w:szCs w:val="21"/>
        </w:rPr>
        <w:t>steiniano</w:t>
      </w:r>
      <w:proofErr w:type="spellEnd"/>
      <w:r w:rsidRPr="001D1357">
        <w:rPr>
          <w:rStyle w:val="Fuerte"/>
          <w:rFonts w:ascii="Segoe UI" w:hAnsi="Segoe UI" w:cs="Segoe UI"/>
          <w:b w:val="0"/>
          <w:bCs w:val="0"/>
          <w:sz w:val="21"/>
          <w:szCs w:val="21"/>
        </w:rPr>
        <w:t xml:space="preserve"> y lo contemporáneo</w:t>
      </w:r>
      <w:r w:rsidRPr="001D1357">
        <w:rPr>
          <w:rFonts w:ascii="Segoe UI" w:hAnsi="Segoe UI" w:cs="Segoe UI"/>
          <w:sz w:val="21"/>
          <w:szCs w:val="21"/>
        </w:rPr>
        <w:t>»,</w:t>
      </w:r>
      <w:r>
        <w:rPr>
          <w:rFonts w:ascii="Segoe UI" w:hAnsi="Segoe UI" w:cs="Segoe UI"/>
          <w:sz w:val="21"/>
          <w:szCs w:val="21"/>
        </w:rPr>
        <w:t xml:space="preserve"> una búsqueda visual que no pretende ilustrar el pensamiento de Edith Stein, sino hacerlo resonar desde el presente.</w:t>
      </w:r>
      <w:r w:rsidR="001F11BD" w:rsidRPr="001F11BD">
        <w:rPr>
          <w:rFonts w:ascii="Segoe UI" w:hAnsi="Segoe UI" w:cs="Segoe UI"/>
          <w:noProof/>
          <w:sz w:val="21"/>
          <w:szCs w:val="21"/>
          <w14:ligatures w14:val="standardContextual"/>
        </w:rPr>
        <w:t xml:space="preserve"> </w:t>
      </w:r>
    </w:p>
    <w:p w14:paraId="7EDBB32D" w14:textId="2E08AFB7" w:rsidR="0045149C" w:rsidRDefault="001F11BD" w:rsidP="001F11BD">
      <w:pPr>
        <w:pStyle w:val="NormalWeb"/>
        <w:spacing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noProof/>
          <w:sz w:val="21"/>
          <w:szCs w:val="21"/>
          <w14:ligatures w14:val="standardContextual"/>
        </w:rPr>
        <w:drawing>
          <wp:inline distT="0" distB="0" distL="0" distR="0" wp14:anchorId="2CF709CD" wp14:editId="2909164E">
            <wp:extent cx="2830285" cy="3154782"/>
            <wp:effectExtent l="0" t="0" r="1905" b="0"/>
            <wp:docPr id="17188441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844181" name="Imagen 17188441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409" cy="317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A8BA3" w14:textId="12F699A4" w:rsidR="001F11BD" w:rsidRPr="001D1357" w:rsidRDefault="001D1357" w:rsidP="001D1357">
      <w:pPr>
        <w:pStyle w:val="p1"/>
        <w:jc w:val="center"/>
        <w:rPr>
          <w:rFonts w:ascii="Segoe UI" w:hAnsi="Segoe UI" w:cs="Segoe UI"/>
          <w:color w:val="auto"/>
          <w:sz w:val="20"/>
          <w:szCs w:val="20"/>
        </w:rPr>
      </w:pPr>
      <w:r w:rsidRPr="001D1357">
        <w:rPr>
          <w:rFonts w:ascii="Segoe UI" w:hAnsi="Segoe UI" w:cs="Segoe UI"/>
          <w:color w:val="auto"/>
          <w:sz w:val="20"/>
          <w:szCs w:val="20"/>
        </w:rPr>
        <w:t xml:space="preserve">Obra de </w:t>
      </w:r>
      <w:r w:rsidR="001F11BD" w:rsidRPr="001D1357">
        <w:rPr>
          <w:rFonts w:ascii="Segoe UI" w:hAnsi="Segoe UI" w:cs="Segoe UI"/>
          <w:color w:val="auto"/>
          <w:sz w:val="20"/>
          <w:szCs w:val="20"/>
        </w:rPr>
        <w:t>Alejandro Mañas</w:t>
      </w:r>
      <w:r w:rsidRPr="001D1357">
        <w:rPr>
          <w:rFonts w:ascii="Segoe UI" w:hAnsi="Segoe UI" w:cs="Segoe UI"/>
          <w:color w:val="auto"/>
          <w:sz w:val="20"/>
          <w:szCs w:val="20"/>
        </w:rPr>
        <w:t>:</w:t>
      </w:r>
      <w:r w:rsidR="001F11BD" w:rsidRPr="001D1357">
        <w:rPr>
          <w:rFonts w:ascii="Segoe UI" w:hAnsi="Segoe UI" w:cs="Segoe UI"/>
          <w:color w:val="auto"/>
          <w:sz w:val="20"/>
          <w:szCs w:val="20"/>
        </w:rPr>
        <w:t xml:space="preserve"> </w:t>
      </w:r>
      <w:r w:rsidRPr="001D1357">
        <w:rPr>
          <w:rFonts w:ascii="Segoe UI" w:hAnsi="Segoe UI" w:cs="Segoe UI"/>
          <w:i/>
          <w:iCs/>
          <w:color w:val="auto"/>
          <w:sz w:val="20"/>
          <w:szCs w:val="20"/>
        </w:rPr>
        <w:t xml:space="preserve">Frente a una gota de agua. Sobre la </w:t>
      </w:r>
      <w:proofErr w:type="spellStart"/>
      <w:r w:rsidRPr="001D1357">
        <w:rPr>
          <w:rFonts w:ascii="Segoe UI" w:hAnsi="Segoe UI" w:cs="Segoe UI"/>
          <w:i/>
          <w:iCs/>
          <w:color w:val="auto"/>
          <w:sz w:val="20"/>
          <w:szCs w:val="20"/>
        </w:rPr>
        <w:t>finutud</w:t>
      </w:r>
      <w:proofErr w:type="spellEnd"/>
      <w:r w:rsidRPr="001D1357">
        <w:rPr>
          <w:rFonts w:ascii="Segoe UI" w:hAnsi="Segoe UI" w:cs="Segoe UI"/>
          <w:color w:val="auto"/>
          <w:sz w:val="20"/>
          <w:szCs w:val="20"/>
        </w:rPr>
        <w:t>, 2026</w:t>
      </w:r>
    </w:p>
    <w:p w14:paraId="4D75CEC4" w14:textId="77777777" w:rsidR="0045149C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En palabras de Husillos, la muestra plantea </w:t>
      </w:r>
      <w:r w:rsidRPr="00E5463E">
        <w:rPr>
          <w:rFonts w:ascii="Segoe UI" w:hAnsi="Segoe UI" w:cs="Segoe UI"/>
          <w:b/>
          <w:bCs/>
          <w:sz w:val="21"/>
          <w:szCs w:val="21"/>
        </w:rPr>
        <w:t>«</w:t>
      </w:r>
      <w:r w:rsidRPr="00E5463E">
        <w:rPr>
          <w:rStyle w:val="Fuerte"/>
          <w:rFonts w:ascii="Segoe UI" w:hAnsi="Segoe UI" w:cs="Segoe UI"/>
          <w:b w:val="0"/>
          <w:bCs w:val="0"/>
          <w:sz w:val="21"/>
          <w:szCs w:val="21"/>
        </w:rPr>
        <w:t>una propuesta arriesgada que enlaza, dialoga, hilvana y establece puentes entre el pensamiento de Edith Stein y la creación contemporánea</w:t>
      </w:r>
      <w:r w:rsidRPr="00E5463E">
        <w:rPr>
          <w:rFonts w:ascii="Segoe UI" w:hAnsi="Segoe UI" w:cs="Segoe UI"/>
          <w:b/>
          <w:bCs/>
          <w:sz w:val="21"/>
          <w:szCs w:val="21"/>
        </w:rPr>
        <w:t xml:space="preserve">». </w:t>
      </w:r>
      <w:r>
        <w:rPr>
          <w:rFonts w:ascii="Segoe UI" w:hAnsi="Segoe UI" w:cs="Segoe UI"/>
          <w:sz w:val="21"/>
          <w:szCs w:val="21"/>
        </w:rPr>
        <w:t>Para el comisario, el trabajo de Alejandro Mañas se sitúa precisamente en ese espacio intermedio donde filosofía, espiritualidad y arte encuentran un terreno común.</w:t>
      </w:r>
    </w:p>
    <w:p w14:paraId="3B8A13FD" w14:textId="77777777" w:rsidR="0045149C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 w:rsidRPr="001D1357">
        <w:rPr>
          <w:rFonts w:ascii="Segoe UI" w:hAnsi="Segoe UI" w:cs="Segoe UI"/>
          <w:sz w:val="21"/>
          <w:szCs w:val="21"/>
        </w:rPr>
        <w:t>«</w:t>
      </w:r>
      <w:r w:rsidRPr="00E5463E">
        <w:rPr>
          <w:rStyle w:val="Fuerte"/>
          <w:rFonts w:ascii="Segoe UI" w:hAnsi="Segoe UI" w:cs="Segoe UI"/>
          <w:b w:val="0"/>
          <w:bCs w:val="0"/>
          <w:sz w:val="21"/>
          <w:szCs w:val="21"/>
        </w:rPr>
        <w:t>Si tuviéramos que definir su obra con una sola palabra sería "entre"</w:t>
      </w:r>
      <w:r w:rsidRPr="00E5463E">
        <w:rPr>
          <w:rFonts w:ascii="Segoe UI" w:hAnsi="Segoe UI" w:cs="Segoe UI"/>
          <w:sz w:val="21"/>
          <w:szCs w:val="21"/>
        </w:rPr>
        <w:t>»,</w:t>
      </w:r>
      <w:r>
        <w:rPr>
          <w:rFonts w:ascii="Segoe UI" w:hAnsi="Segoe UI" w:cs="Segoe UI"/>
          <w:sz w:val="21"/>
          <w:szCs w:val="21"/>
        </w:rPr>
        <w:t xml:space="preserve"> afirma Husillos. «Entre la materia y la idea, entre la experiencia y el pensamiento, entre la fragilidad y la trascendencia. Es en ese territorio donde las obras despliegan toda su fuerza poética».</w:t>
      </w:r>
    </w:p>
    <w:p w14:paraId="3B2DA222" w14:textId="39AD5C02" w:rsidR="0045149C" w:rsidRPr="001F11BD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noProof/>
          <w:sz w:val="21"/>
          <w:szCs w:val="21"/>
          <w14:ligatures w14:val="standardContextual"/>
        </w:rPr>
      </w:pPr>
      <w:r>
        <w:rPr>
          <w:rFonts w:ascii="Segoe UI" w:hAnsi="Segoe UI" w:cs="Segoe UI"/>
          <w:sz w:val="21"/>
          <w:szCs w:val="21"/>
        </w:rPr>
        <w:t xml:space="preserve">La exposición reúne algunas de las líneas de investigación artística que Mañas viene desarrollando durante los últimos años en torno a la fenomenología, la espiritualidad, la experiencia interior y los lenguajes contemporáneos de la creación artística. Estas preocupaciones encuentran en Edith Stein un interlocutor privilegiado, especialmente por su </w:t>
      </w:r>
      <w:r>
        <w:rPr>
          <w:rFonts w:ascii="Segoe UI" w:hAnsi="Segoe UI" w:cs="Segoe UI"/>
          <w:sz w:val="21"/>
          <w:szCs w:val="21"/>
        </w:rPr>
        <w:lastRenderedPageBreak/>
        <w:t xml:space="preserve">reflexión sobre la persona humana, </w:t>
      </w:r>
      <w:r w:rsidR="00E5463E">
        <w:rPr>
          <w:rFonts w:ascii="Segoe UI" w:hAnsi="Segoe UI" w:cs="Segoe UI"/>
          <w:sz w:val="21"/>
          <w:szCs w:val="21"/>
        </w:rPr>
        <w:t>la finitud</w:t>
      </w:r>
      <w:r>
        <w:rPr>
          <w:rFonts w:ascii="Segoe UI" w:hAnsi="Segoe UI" w:cs="Segoe UI"/>
          <w:sz w:val="21"/>
          <w:szCs w:val="21"/>
        </w:rPr>
        <w:t>, la interioridad y la apertura a una verdad que excede los límites de la experiencia inmediata.</w:t>
      </w:r>
      <w:r w:rsidR="001F11BD" w:rsidRPr="001F11BD">
        <w:rPr>
          <w:rFonts w:ascii="Segoe UI" w:hAnsi="Segoe UI" w:cs="Segoe UI"/>
          <w:noProof/>
          <w:sz w:val="21"/>
          <w:szCs w:val="21"/>
          <w14:ligatures w14:val="standardContextual"/>
        </w:rPr>
        <w:t xml:space="preserve"> </w:t>
      </w:r>
    </w:p>
    <w:p w14:paraId="60B1C84B" w14:textId="77777777" w:rsidR="0045149C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Para Alejandro Mañas, el arte constituye un espacio desde el que volver a formular preguntas esenciales que atraviesan nuestro tiempo. En una sociedad caracterizada por la aceleración, la hiperconectividad y el exceso de información, la exposición reivindica la lentitud, la contemplación y la capacidad de detenerse ante aquello que no puede reducirse a una respuesta inmediata.</w:t>
      </w:r>
    </w:p>
    <w:p w14:paraId="3EEF3322" w14:textId="4AAF8FCB" w:rsidR="001F11BD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Las obras no ofrecen certezas. Sugieren. Insinúan. Invitan al visitante a recorrer un camino propio.</w:t>
      </w:r>
      <w:r w:rsidR="00E5463E">
        <w:rPr>
          <w:rFonts w:ascii="Segoe UI" w:hAnsi="Segoe UI" w:cs="Segoe UI"/>
          <w:sz w:val="21"/>
          <w:szCs w:val="21"/>
        </w:rPr>
        <w:t xml:space="preserve"> </w:t>
      </w:r>
      <w:r>
        <w:rPr>
          <w:rFonts w:ascii="Segoe UI" w:hAnsi="Segoe UI" w:cs="Segoe UI"/>
          <w:sz w:val="21"/>
          <w:szCs w:val="21"/>
        </w:rPr>
        <w:t xml:space="preserve">Como señala Husillos en el texto que acompaña la muestra, </w:t>
      </w:r>
      <w:r w:rsidRPr="00E5463E">
        <w:rPr>
          <w:rFonts w:ascii="Segoe UI" w:hAnsi="Segoe UI" w:cs="Segoe UI"/>
          <w:b/>
          <w:bCs/>
          <w:sz w:val="21"/>
          <w:szCs w:val="21"/>
        </w:rPr>
        <w:t>«</w:t>
      </w:r>
      <w:r w:rsidRPr="00E5463E">
        <w:rPr>
          <w:rStyle w:val="Fuerte"/>
          <w:rFonts w:ascii="Segoe UI" w:hAnsi="Segoe UI" w:cs="Segoe UI"/>
          <w:b w:val="0"/>
          <w:bCs w:val="0"/>
          <w:sz w:val="21"/>
          <w:szCs w:val="21"/>
        </w:rPr>
        <w:t>no se trata de explicar la obra de Edith Stein, sino de dejar que sus intuiciones sobre la persona, la verdad y la trascendencia resuenen en formas, materiales y ritmos espaciales</w:t>
      </w:r>
      <w:r w:rsidRPr="00E5463E">
        <w:rPr>
          <w:rFonts w:ascii="Segoe UI" w:hAnsi="Segoe UI" w:cs="Segoe UI"/>
          <w:b/>
          <w:bCs/>
          <w:sz w:val="21"/>
          <w:szCs w:val="21"/>
        </w:rPr>
        <w:t>».</w:t>
      </w:r>
      <w:r>
        <w:rPr>
          <w:rFonts w:ascii="Segoe UI" w:hAnsi="Segoe UI" w:cs="Segoe UI"/>
          <w:sz w:val="21"/>
          <w:szCs w:val="21"/>
        </w:rPr>
        <w:t xml:space="preserve"> De este modo, la exposición se convierte en una experiencia abierta donde cada espectador es invitado a participar de ese diálogo.</w:t>
      </w:r>
    </w:p>
    <w:p w14:paraId="29F83E9B" w14:textId="225D554A" w:rsidR="001F11BD" w:rsidRDefault="001F11BD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noProof/>
          <w:sz w:val="21"/>
          <w:szCs w:val="21"/>
          <w14:ligatures w14:val="standardContextual"/>
        </w:rPr>
        <w:drawing>
          <wp:inline distT="0" distB="0" distL="0" distR="0" wp14:anchorId="719DCA9A" wp14:editId="7708D610">
            <wp:extent cx="5400040" cy="3150235"/>
            <wp:effectExtent l="0" t="0" r="0" b="0"/>
            <wp:docPr id="200973867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738679" name="Imagen 200973867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5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0A56C" w14:textId="07B509B0" w:rsidR="001D1357" w:rsidRPr="001D1357" w:rsidRDefault="001D1357" w:rsidP="001D1357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kern w:val="0"/>
          <w:sz w:val="20"/>
          <w:szCs w:val="20"/>
          <w:lang w:eastAsia="es-ES_tradnl"/>
          <w14:ligatures w14:val="none"/>
        </w:rPr>
      </w:pPr>
      <w:r w:rsidRPr="001D1357">
        <w:rPr>
          <w:rFonts w:ascii="Segoe UI" w:eastAsia="Times New Roman" w:hAnsi="Segoe UI" w:cs="Segoe UI"/>
          <w:kern w:val="0"/>
          <w:sz w:val="20"/>
          <w:szCs w:val="20"/>
          <w:lang w:eastAsia="es-ES_tradnl"/>
          <w14:ligatures w14:val="none"/>
        </w:rPr>
        <w:t>Obra de Alejandro Mañas:</w:t>
      </w:r>
      <w:r>
        <w:rPr>
          <w:rFonts w:ascii="Segoe UI" w:eastAsia="Times New Roman" w:hAnsi="Segoe UI" w:cs="Segoe UI"/>
          <w:kern w:val="0"/>
          <w:sz w:val="20"/>
          <w:szCs w:val="20"/>
          <w:lang w:eastAsia="es-ES_tradnl"/>
          <w14:ligatures w14:val="none"/>
        </w:rPr>
        <w:t xml:space="preserve"> </w:t>
      </w:r>
      <w:r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_tradnl"/>
          <w14:ligatures w14:val="none"/>
        </w:rPr>
        <w:t>El artista y la filósofa</w:t>
      </w:r>
      <w:r w:rsidRPr="001D1357">
        <w:rPr>
          <w:rFonts w:ascii="Segoe UI" w:eastAsia="Times New Roman" w:hAnsi="Segoe UI" w:cs="Segoe UI"/>
          <w:kern w:val="0"/>
          <w:sz w:val="20"/>
          <w:szCs w:val="20"/>
          <w:lang w:eastAsia="es-ES_tradnl"/>
          <w14:ligatures w14:val="none"/>
        </w:rPr>
        <w:t>, 2026</w:t>
      </w:r>
    </w:p>
    <w:p w14:paraId="0E0F3604" w14:textId="77777777" w:rsidR="0045149C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Con esta exposición, Alejandro Mañas consolida una trayectoria artística marcada por el interés en los cruces entre creación contemporánea, filosofía y espiritualidad. Doctor en Bellas Artes, profesor universitario e investigador, ha desarrollado un trabajo reconocido por su capacidad para combinar rigor conceptual, experimentación material y profundidad poética.</w:t>
      </w:r>
    </w:p>
    <w:p w14:paraId="7897FA83" w14:textId="77777777" w:rsidR="0045149C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Style w:val="nfasis"/>
          <w:rFonts w:ascii="Segoe UI" w:hAnsi="Segoe UI" w:cs="Segoe UI"/>
          <w:sz w:val="21"/>
          <w:szCs w:val="21"/>
        </w:rPr>
        <w:t>Finitud y trascendencia. Diálogos con Edith Stein</w:t>
      </w:r>
      <w:r>
        <w:rPr>
          <w:rFonts w:ascii="Segoe UI" w:hAnsi="Segoe UI" w:cs="Segoe UI"/>
          <w:sz w:val="21"/>
          <w:szCs w:val="21"/>
        </w:rPr>
        <w:t xml:space="preserve"> constituye además una propuesta singular dentro del panorama actual al abordar explícitamente, desde el arte contemporáneo, la figura y el pensamiento de Edith Stein, estableciendo un puente inédito entre la tradición fenomenológica y las prácticas artísticas contemporáneas.</w:t>
      </w:r>
    </w:p>
    <w:p w14:paraId="750A4945" w14:textId="2C235627" w:rsidR="001F11BD" w:rsidRDefault="0045149C" w:rsidP="0045149C">
      <w:pPr>
        <w:pStyle w:val="NormalWeb"/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lastRenderedPageBreak/>
        <w:t>Más allá de una exposición temática, la muestra se presenta como una invitación a pensar la existencia desde la experiencia estética. A detenerse en aquello que permanece cuando todo parece transitorio. A preguntarse, junto a Edith Stein y a Alejandro Mañas, por la posibilidad de que lo finito alcance la trascendencia.</w:t>
      </w:r>
    </w:p>
    <w:p w14:paraId="3CA1E8A2" w14:textId="4A0FB207" w:rsidR="0045149C" w:rsidRDefault="001F11BD" w:rsidP="004514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s-ES_tradnl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kern w:val="0"/>
          <w:sz w:val="27"/>
          <w:szCs w:val="27"/>
          <w:lang w:eastAsia="es-ES_tradnl"/>
        </w:rPr>
        <w:drawing>
          <wp:inline distT="0" distB="0" distL="0" distR="0" wp14:anchorId="572D9CBE" wp14:editId="63C0D06D">
            <wp:extent cx="5400040" cy="4050030"/>
            <wp:effectExtent l="0" t="0" r="0" b="1270"/>
            <wp:docPr id="58300857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008570" name="Imagen 58300857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2991C" w14:textId="12028644" w:rsidR="001D1357" w:rsidRPr="001D1357" w:rsidRDefault="001D1357" w:rsidP="001D1357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kern w:val="0"/>
          <w:sz w:val="20"/>
          <w:szCs w:val="20"/>
          <w:lang w:eastAsia="es-ES_tradnl"/>
          <w14:ligatures w14:val="none"/>
        </w:rPr>
      </w:pPr>
      <w:r w:rsidRPr="001D1357">
        <w:rPr>
          <w:rFonts w:ascii="Segoe UI" w:eastAsia="Times New Roman" w:hAnsi="Segoe UI" w:cs="Segoe UI"/>
          <w:kern w:val="0"/>
          <w:sz w:val="20"/>
          <w:szCs w:val="20"/>
          <w:lang w:eastAsia="es-ES_tradnl"/>
          <w14:ligatures w14:val="none"/>
        </w:rPr>
        <w:t xml:space="preserve">Obra de Alejandro Mañas: </w:t>
      </w:r>
      <w:r w:rsidRPr="001D1357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_tradnl"/>
          <w14:ligatures w14:val="none"/>
        </w:rPr>
        <w:t>La casa interior</w:t>
      </w:r>
      <w:r w:rsidRPr="001D1357">
        <w:rPr>
          <w:rFonts w:ascii="Segoe UI" w:eastAsia="Times New Roman" w:hAnsi="Segoe UI" w:cs="Segoe UI"/>
          <w:kern w:val="0"/>
          <w:sz w:val="20"/>
          <w:szCs w:val="20"/>
          <w:lang w:eastAsia="es-ES_tradnl"/>
          <w14:ligatures w14:val="none"/>
        </w:rPr>
        <w:t>, 2026</w:t>
      </w:r>
    </w:p>
    <w:p w14:paraId="7D1992BA" w14:textId="77777777" w:rsidR="00E5463E" w:rsidRDefault="00E5463E" w:rsidP="004514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s-ES_tradnl"/>
          <w14:ligatures w14:val="none"/>
        </w:rPr>
      </w:pPr>
    </w:p>
    <w:p w14:paraId="7F5DF796" w14:textId="272E7742" w:rsidR="0045149C" w:rsidRPr="0045149C" w:rsidRDefault="0045149C" w:rsidP="004514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s-ES_tradnl"/>
          <w14:ligatures w14:val="none"/>
        </w:rPr>
      </w:pPr>
      <w:r w:rsidRPr="0045149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s-ES_tradnl"/>
          <w14:ligatures w14:val="none"/>
        </w:rPr>
        <w:t>DATOS DE LA EXPOSICIÓN</w:t>
      </w:r>
    </w:p>
    <w:p w14:paraId="52F02642" w14:textId="48A78E52" w:rsidR="0045149C" w:rsidRPr="0045149C" w:rsidRDefault="0045149C" w:rsidP="004514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</w:pPr>
      <w:r w:rsidRPr="0045149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>Título: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t xml:space="preserve"> </w:t>
      </w:r>
      <w:r w:rsidRPr="0045149C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s-ES_tradnl"/>
          <w14:ligatures w14:val="none"/>
        </w:rPr>
        <w:t>Finitud y trascendencia. Diálogos con Edith Stein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br/>
      </w:r>
      <w:r w:rsidRPr="0045149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>Artista: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t xml:space="preserve"> Alejandro Mañas García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br/>
      </w:r>
      <w:r w:rsidRPr="0045149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>Comisario: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t xml:space="preserve"> Ignacio Husillos Tamarit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br/>
      </w:r>
      <w:r w:rsidRPr="0045149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>Organiza: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t xml:space="preserve"> Centro UC de Estudios Interdisciplinarios en Edith Stein (CES)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br/>
      </w:r>
      <w:r w:rsidRPr="0045149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>Institución: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t xml:space="preserve"> Facultad de Teología, Pontificia Universidad Católica de Chile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br/>
      </w:r>
      <w:r w:rsidRPr="0045149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>Lugar: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t xml:space="preserve"> Santiago de Chile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br/>
      </w:r>
      <w:r w:rsidRPr="0045149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>Inauguración: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t xml:space="preserve"> 26 de agosto de 2026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br/>
      </w:r>
      <w:r w:rsidRPr="0045149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s-ES_tradnl"/>
          <w14:ligatures w14:val="none"/>
        </w:rPr>
        <w:t>Fechas:</w:t>
      </w:r>
      <w:r w:rsidRPr="0045149C">
        <w:rPr>
          <w:rFonts w:ascii="Segoe UI" w:eastAsia="Times New Roman" w:hAnsi="Segoe UI" w:cs="Segoe UI"/>
          <w:kern w:val="0"/>
          <w:sz w:val="21"/>
          <w:szCs w:val="21"/>
          <w:lang w:eastAsia="es-ES_tradnl"/>
          <w14:ligatures w14:val="none"/>
        </w:rPr>
        <w:t xml:space="preserve"> Del 26 de agosto al 26 de septiembre de 2026</w:t>
      </w:r>
    </w:p>
    <w:p w14:paraId="245FA519" w14:textId="360CDBE8" w:rsidR="0042215B" w:rsidRPr="001D1357" w:rsidRDefault="008B06BA" w:rsidP="008B06B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3849">
        <w:rPr>
          <w:rFonts w:ascii="Arial" w:hAnsi="Arial" w:cs="Arial"/>
          <w:sz w:val="21"/>
          <w:szCs w:val="21"/>
        </w:rPr>
        <w:t xml:space="preserve">Más información: </w:t>
      </w:r>
      <w:hyperlink r:id="rId11" w:history="1">
        <w:r w:rsidR="0045149C" w:rsidRPr="008B537C">
          <w:rPr>
            <w:rStyle w:val="Hipervnculo"/>
            <w:rFonts w:ascii="Arial" w:hAnsi="Arial" w:cs="Arial"/>
            <w:sz w:val="21"/>
            <w:szCs w:val="21"/>
          </w:rPr>
          <w:t>https://edithstein.uc.cl/</w:t>
        </w:r>
      </w:hyperlink>
      <w:r w:rsidR="0045149C">
        <w:rPr>
          <w:rFonts w:ascii="Arial" w:hAnsi="Arial" w:cs="Arial"/>
          <w:sz w:val="21"/>
          <w:szCs w:val="21"/>
        </w:rPr>
        <w:t xml:space="preserve"> </w:t>
      </w:r>
    </w:p>
    <w:sectPr w:rsidR="0042215B" w:rsidRPr="001D1357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67BDA8" w14:textId="77777777" w:rsidR="00395041" w:rsidRDefault="00395041" w:rsidP="00326737">
      <w:pPr>
        <w:spacing w:after="0" w:line="240" w:lineRule="auto"/>
      </w:pPr>
      <w:r>
        <w:separator/>
      </w:r>
    </w:p>
  </w:endnote>
  <w:endnote w:type="continuationSeparator" w:id="0">
    <w:p w14:paraId="6BCC5FE3" w14:textId="77777777" w:rsidR="00395041" w:rsidRDefault="00395041" w:rsidP="00326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48F413" w14:textId="77777777" w:rsidR="00395041" w:rsidRDefault="00395041" w:rsidP="00326737">
      <w:pPr>
        <w:spacing w:after="0" w:line="240" w:lineRule="auto"/>
      </w:pPr>
      <w:r>
        <w:separator/>
      </w:r>
    </w:p>
  </w:footnote>
  <w:footnote w:type="continuationSeparator" w:id="0">
    <w:p w14:paraId="16110717" w14:textId="77777777" w:rsidR="00395041" w:rsidRDefault="00395041" w:rsidP="00326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4B85E" w14:textId="16DEF43F" w:rsidR="00326737" w:rsidRDefault="001D1357" w:rsidP="00326737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3D78319" wp14:editId="37C161AD">
          <wp:simplePos x="0" y="0"/>
          <wp:positionH relativeFrom="column">
            <wp:posOffset>-127635</wp:posOffset>
          </wp:positionH>
          <wp:positionV relativeFrom="paragraph">
            <wp:posOffset>-45720</wp:posOffset>
          </wp:positionV>
          <wp:extent cx="1484596" cy="335280"/>
          <wp:effectExtent l="0" t="0" r="1905" b="0"/>
          <wp:wrapNone/>
          <wp:docPr id="101669160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6691602" name="Imagen 10166916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596" cy="33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7A86A33" wp14:editId="1FF71BC4">
          <wp:simplePos x="0" y="0"/>
          <wp:positionH relativeFrom="column">
            <wp:posOffset>1579245</wp:posOffset>
          </wp:positionH>
          <wp:positionV relativeFrom="paragraph">
            <wp:posOffset>-75565</wp:posOffset>
          </wp:positionV>
          <wp:extent cx="1079500" cy="365760"/>
          <wp:effectExtent l="0" t="0" r="0" b="2540"/>
          <wp:wrapNone/>
          <wp:docPr id="110026619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266193" name="Imagen 11002661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70BBC87C" wp14:editId="48E79F76">
          <wp:simplePos x="0" y="0"/>
          <wp:positionH relativeFrom="column">
            <wp:posOffset>2959362</wp:posOffset>
          </wp:positionH>
          <wp:positionV relativeFrom="paragraph">
            <wp:posOffset>-76200</wp:posOffset>
          </wp:positionV>
          <wp:extent cx="1036320" cy="366077"/>
          <wp:effectExtent l="0" t="0" r="0" b="0"/>
          <wp:wrapNone/>
          <wp:docPr id="167051207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512073" name="Imagen 167051207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320" cy="3660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FF31C0C" wp14:editId="033AFC81">
          <wp:simplePos x="0" y="0"/>
          <wp:positionH relativeFrom="column">
            <wp:posOffset>4177665</wp:posOffset>
          </wp:positionH>
          <wp:positionV relativeFrom="paragraph">
            <wp:posOffset>-42545</wp:posOffset>
          </wp:positionV>
          <wp:extent cx="1115695" cy="278765"/>
          <wp:effectExtent l="0" t="0" r="1905" b="635"/>
          <wp:wrapTight wrapText="bothSides">
            <wp:wrapPolygon edited="0">
              <wp:start x="0" y="0"/>
              <wp:lineTo x="0" y="20665"/>
              <wp:lineTo x="21391" y="20665"/>
              <wp:lineTo x="21391" y="0"/>
              <wp:lineTo x="0" y="0"/>
            </wp:wrapPolygon>
          </wp:wrapTight>
          <wp:docPr id="820209550" name="Imagen 1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209550" name="Imagen 1" descr="Un dibujo de una cara feliz&#10;&#10;Descripción generada automáticamente con confianza baja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5695" cy="27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A72AEA" w14:textId="77777777" w:rsidR="00326737" w:rsidRDefault="003267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1356FB"/>
    <w:multiLevelType w:val="hybridMultilevel"/>
    <w:tmpl w:val="210C4B5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3588D"/>
    <w:multiLevelType w:val="multilevel"/>
    <w:tmpl w:val="D006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4905007">
    <w:abstractNumId w:val="1"/>
  </w:num>
  <w:num w:numId="2" w16cid:durableId="19478822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737"/>
    <w:rsid w:val="00063849"/>
    <w:rsid w:val="000D1591"/>
    <w:rsid w:val="00171709"/>
    <w:rsid w:val="001D1357"/>
    <w:rsid w:val="001F11BD"/>
    <w:rsid w:val="00326737"/>
    <w:rsid w:val="00395041"/>
    <w:rsid w:val="0042215B"/>
    <w:rsid w:val="0045149C"/>
    <w:rsid w:val="00477CC4"/>
    <w:rsid w:val="00504FEA"/>
    <w:rsid w:val="0059089F"/>
    <w:rsid w:val="005D44B4"/>
    <w:rsid w:val="006147D9"/>
    <w:rsid w:val="006B4C7B"/>
    <w:rsid w:val="007C31D4"/>
    <w:rsid w:val="007F278F"/>
    <w:rsid w:val="008B06BA"/>
    <w:rsid w:val="00925660"/>
    <w:rsid w:val="00BB24CD"/>
    <w:rsid w:val="00C61D76"/>
    <w:rsid w:val="00E01C3F"/>
    <w:rsid w:val="00E5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4A57D"/>
  <w15:chartTrackingRefBased/>
  <w15:docId w15:val="{F4FFF7BB-7DB6-F446-888F-14B76CFB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26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26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267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6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67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6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6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6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6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26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26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326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67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67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67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67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67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67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26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26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26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26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26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267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267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267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26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67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2673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26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nfasis">
    <w:name w:val="Emphasis"/>
    <w:basedOn w:val="Fuentedeprrafopredeter"/>
    <w:uiPriority w:val="20"/>
    <w:qFormat/>
    <w:rsid w:val="00326737"/>
    <w:rPr>
      <w:i/>
      <w:iCs/>
    </w:rPr>
  </w:style>
  <w:style w:type="character" w:styleId="Fuerte">
    <w:name w:val="Strong"/>
    <w:basedOn w:val="Fuentedeprrafopredeter"/>
    <w:uiPriority w:val="22"/>
    <w:qFormat/>
    <w:rsid w:val="00326737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326737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267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6737"/>
  </w:style>
  <w:style w:type="paragraph" w:styleId="Piedepgina">
    <w:name w:val="footer"/>
    <w:basedOn w:val="Normal"/>
    <w:link w:val="PiedepginaCar"/>
    <w:uiPriority w:val="99"/>
    <w:unhideWhenUsed/>
    <w:rsid w:val="003267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6737"/>
  </w:style>
  <w:style w:type="character" w:styleId="Mencinsinresolver">
    <w:name w:val="Unresolved Mention"/>
    <w:basedOn w:val="Fuentedeprrafopredeter"/>
    <w:uiPriority w:val="99"/>
    <w:semiHidden/>
    <w:unhideWhenUsed/>
    <w:rsid w:val="0045149C"/>
    <w:rPr>
      <w:color w:val="605E5C"/>
      <w:shd w:val="clear" w:color="auto" w:fill="E1DFDD"/>
    </w:rPr>
  </w:style>
  <w:style w:type="paragraph" w:customStyle="1" w:styleId="p1">
    <w:name w:val="p1"/>
    <w:basedOn w:val="Normal"/>
    <w:rsid w:val="001D1357"/>
    <w:pPr>
      <w:spacing w:after="0" w:line="240" w:lineRule="auto"/>
    </w:pPr>
    <w:rPr>
      <w:rFonts w:ascii="Helvetica Neue" w:eastAsia="Times New Roman" w:hAnsi="Helvetica Neue" w:cs="Times New Roman"/>
      <w:color w:val="141413"/>
      <w:kern w:val="0"/>
      <w:sz w:val="15"/>
      <w:szCs w:val="15"/>
      <w:lang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ithstein.uc.cl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942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MAÑAS GARCÍA</dc:creator>
  <cp:keywords/>
  <dc:description/>
  <cp:lastModifiedBy>ALEJANDRO MAÑAS GARCÍA</cp:lastModifiedBy>
  <cp:revision>7</cp:revision>
  <dcterms:created xsi:type="dcterms:W3CDTF">2026-08-17T05:17:00Z</dcterms:created>
  <dcterms:modified xsi:type="dcterms:W3CDTF">2026-08-17T14:47:00Z</dcterms:modified>
</cp:coreProperties>
</file>